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Links:</w:t>
      </w:r>
      <w:r w:rsidDel="00000000" w:rsidR="00000000" w:rsidRPr="00000000">
        <w:rPr>
          <w:rtl w:val="0"/>
        </w:rPr>
        <w:br w:type="textWrapping"/>
        <w:tab/>
      </w:r>
      <w:r w:rsidDel="00000000" w:rsidR="00000000" w:rsidRPr="00000000">
        <w:rPr>
          <w:b w:val="1"/>
          <w:rtl w:val="0"/>
        </w:rPr>
        <w:t xml:space="preserve">Groene daken:</w:t>
      </w:r>
    </w:p>
    <w:p w:rsidR="00000000" w:rsidDel="00000000" w:rsidP="00000000" w:rsidRDefault="00000000" w:rsidRPr="00000000" w14:paraId="00000001">
      <w:pPr>
        <w:numPr>
          <w:ilvl w:val="0"/>
          <w:numId w:val="2"/>
        </w:numPr>
        <w:ind w:left="720" w:hanging="360"/>
        <w:rPr>
          <w:u w:val="none"/>
        </w:rPr>
      </w:pPr>
      <w:hyperlink r:id="rId6">
        <w:r w:rsidDel="00000000" w:rsidR="00000000" w:rsidRPr="00000000">
          <w:rPr>
            <w:color w:val="1155cc"/>
            <w:u w:val="single"/>
            <w:rtl w:val="0"/>
          </w:rPr>
          <w:t xml:space="preserve">https://www.rotterdam.nl/wonen-leven/groene-daken/</w:t>
        </w:r>
      </w:hyperlink>
      <w:r w:rsidDel="00000000" w:rsidR="00000000" w:rsidRPr="00000000">
        <w:rPr>
          <w:rtl w:val="0"/>
        </w:rPr>
      </w:r>
    </w:p>
    <w:p w:rsidR="00000000" w:rsidDel="00000000" w:rsidP="00000000" w:rsidRDefault="00000000" w:rsidRPr="00000000" w14:paraId="00000002">
      <w:pPr>
        <w:numPr>
          <w:ilvl w:val="0"/>
          <w:numId w:val="2"/>
        </w:numPr>
        <w:ind w:left="720" w:hanging="360"/>
        <w:rPr>
          <w:u w:val="none"/>
        </w:rPr>
      </w:pPr>
      <w:hyperlink r:id="rId7">
        <w:r w:rsidDel="00000000" w:rsidR="00000000" w:rsidRPr="00000000">
          <w:rPr>
            <w:color w:val="1155cc"/>
            <w:u w:val="single"/>
            <w:rtl w:val="0"/>
          </w:rPr>
          <w:t xml:space="preserve">https://www.010duurzamestad.nl/wat-wij-doen/lopende-projecten/multifunctionele-daken/</w:t>
        </w:r>
      </w:hyperlink>
      <w:r w:rsidDel="00000000" w:rsidR="00000000" w:rsidRPr="00000000">
        <w:rPr>
          <w:rtl w:val="0"/>
        </w:rPr>
        <w:br w:type="textWrapping"/>
        <w:br w:type="textWrapping"/>
      </w:r>
      <w:r w:rsidDel="00000000" w:rsidR="00000000" w:rsidRPr="00000000">
        <w:rPr>
          <w:b w:val="1"/>
          <w:rtl w:val="0"/>
        </w:rPr>
        <w:t xml:space="preserve">Windmolen:</w:t>
      </w:r>
    </w:p>
    <w:p w:rsidR="00000000" w:rsidDel="00000000" w:rsidP="00000000" w:rsidRDefault="00000000" w:rsidRPr="00000000" w14:paraId="00000003">
      <w:pPr>
        <w:numPr>
          <w:ilvl w:val="0"/>
          <w:numId w:val="2"/>
        </w:numPr>
        <w:ind w:left="720" w:hanging="360"/>
        <w:rPr>
          <w:u w:val="none"/>
        </w:rPr>
      </w:pPr>
      <w:hyperlink r:id="rId8">
        <w:r w:rsidDel="00000000" w:rsidR="00000000" w:rsidRPr="00000000">
          <w:rPr>
            <w:color w:val="1155cc"/>
            <w:u w:val="single"/>
            <w:rtl w:val="0"/>
          </w:rPr>
          <w:t xml:space="preserve">https://www.rotterdamenergiebesparing.nl/dev/uitgebreid-artikel/stadswindmolen</w:t>
        </w:r>
      </w:hyperlink>
      <w:r w:rsidDel="00000000" w:rsidR="00000000" w:rsidRPr="00000000">
        <w:rPr>
          <w:rtl w:val="0"/>
        </w:rPr>
      </w:r>
    </w:p>
    <w:p w:rsidR="00000000" w:rsidDel="00000000" w:rsidP="00000000" w:rsidRDefault="00000000" w:rsidRPr="00000000" w14:paraId="00000004">
      <w:pPr>
        <w:numPr>
          <w:ilvl w:val="0"/>
          <w:numId w:val="2"/>
        </w:numPr>
        <w:ind w:left="720" w:hanging="360"/>
        <w:rPr>
          <w:u w:val="none"/>
        </w:rPr>
      </w:pPr>
      <w:hyperlink r:id="rId9">
        <w:r w:rsidDel="00000000" w:rsidR="00000000" w:rsidRPr="00000000">
          <w:rPr>
            <w:color w:val="1155cc"/>
            <w:u w:val="single"/>
            <w:rtl w:val="0"/>
          </w:rPr>
          <w:t xml:space="preserve">https://www.milieucentraal.nl/klimaat-en-aarde/energiebronnen/windenergie/kleine-windmolens/</w:t>
        </w:r>
      </w:hyperlink>
      <w:r w:rsidDel="00000000" w:rsidR="00000000" w:rsidRPr="00000000">
        <w:rPr>
          <w:rtl w:val="0"/>
        </w:rPr>
        <w:br w:type="textWrapping"/>
        <w:br w:type="textWrapping"/>
      </w:r>
      <w:r w:rsidDel="00000000" w:rsidR="00000000" w:rsidRPr="00000000">
        <w:rPr>
          <w:b w:val="1"/>
          <w:rtl w:val="0"/>
        </w:rPr>
        <w:t xml:space="preserve">Groene stroom:</w:t>
      </w:r>
    </w:p>
    <w:p w:rsidR="00000000" w:rsidDel="00000000" w:rsidP="00000000" w:rsidRDefault="00000000" w:rsidRPr="00000000" w14:paraId="00000005">
      <w:pPr>
        <w:numPr>
          <w:ilvl w:val="0"/>
          <w:numId w:val="2"/>
        </w:numPr>
        <w:ind w:left="720" w:hanging="360"/>
        <w:rPr>
          <w:u w:val="none"/>
        </w:rPr>
      </w:pPr>
      <w:hyperlink r:id="rId10">
        <w:r w:rsidDel="00000000" w:rsidR="00000000" w:rsidRPr="00000000">
          <w:rPr>
            <w:color w:val="1155cc"/>
            <w:u w:val="single"/>
            <w:rtl w:val="0"/>
          </w:rPr>
          <w:t xml:space="preserve">https://www.milieucentraal.nl/klimaat-en-aarde/energiebronnen/groene-stroom/</w:t>
        </w:r>
      </w:hyperlink>
      <w:r w:rsidDel="00000000" w:rsidR="00000000" w:rsidRPr="00000000">
        <w:rPr>
          <w:rtl w:val="0"/>
        </w:rPr>
      </w:r>
    </w:p>
    <w:p w:rsidR="00000000" w:rsidDel="00000000" w:rsidP="00000000" w:rsidRDefault="00000000" w:rsidRPr="00000000" w14:paraId="00000006">
      <w:pPr>
        <w:numPr>
          <w:ilvl w:val="0"/>
          <w:numId w:val="2"/>
        </w:numPr>
        <w:ind w:left="720" w:hanging="360"/>
        <w:rPr>
          <w:u w:val="none"/>
        </w:rPr>
      </w:pPr>
      <w:hyperlink r:id="rId11">
        <w:r w:rsidDel="00000000" w:rsidR="00000000" w:rsidRPr="00000000">
          <w:rPr>
            <w:color w:val="1155cc"/>
            <w:u w:val="single"/>
            <w:rtl w:val="0"/>
          </w:rPr>
          <w:t xml:space="preserve">https://blijstroom.nl/</w:t>
        </w:r>
      </w:hyperlink>
      <w:r w:rsidDel="00000000" w:rsidR="00000000" w:rsidRPr="00000000">
        <w:rPr>
          <w:rtl w:val="0"/>
        </w:rPr>
        <w:br w:type="textWrapping"/>
        <w:br w:type="textWrapping"/>
      </w:r>
      <w:r w:rsidDel="00000000" w:rsidR="00000000" w:rsidRPr="00000000">
        <w:rPr>
          <w:b w:val="1"/>
          <w:rtl w:val="0"/>
        </w:rPr>
        <w:t xml:space="preserve">Winddelen:</w:t>
      </w:r>
    </w:p>
    <w:p w:rsidR="00000000" w:rsidDel="00000000" w:rsidP="00000000" w:rsidRDefault="00000000" w:rsidRPr="00000000" w14:paraId="00000007">
      <w:pPr>
        <w:numPr>
          <w:ilvl w:val="0"/>
          <w:numId w:val="2"/>
        </w:numPr>
        <w:ind w:left="720" w:hanging="360"/>
        <w:rPr>
          <w:u w:val="none"/>
        </w:rPr>
      </w:pPr>
      <w:hyperlink r:id="rId12">
        <w:r w:rsidDel="00000000" w:rsidR="00000000" w:rsidRPr="00000000">
          <w:rPr>
            <w:color w:val="1155cc"/>
            <w:u w:val="single"/>
            <w:rtl w:val="0"/>
          </w:rPr>
          <w:t xml:space="preserve">https://www.milieucentraal.nl/klimaat-en-aarde/energiebronnen/windenergie/#winddelen</w:t>
        </w:r>
      </w:hyperlink>
      <w:r w:rsidDel="00000000" w:rsidR="00000000" w:rsidRPr="00000000">
        <w:rPr>
          <w:rtl w:val="0"/>
        </w:rPr>
        <w:br w:type="textWrapping"/>
        <w:br w:type="textWrapping"/>
      </w:r>
      <w:r w:rsidDel="00000000" w:rsidR="00000000" w:rsidRPr="00000000">
        <w:rPr>
          <w:b w:val="1"/>
          <w:rtl w:val="0"/>
        </w:rPr>
        <w:t xml:space="preserve">Zonnepanelen:</w:t>
      </w:r>
    </w:p>
    <w:p w:rsidR="00000000" w:rsidDel="00000000" w:rsidP="00000000" w:rsidRDefault="00000000" w:rsidRPr="00000000" w14:paraId="00000008">
      <w:pPr>
        <w:numPr>
          <w:ilvl w:val="0"/>
          <w:numId w:val="2"/>
        </w:numPr>
        <w:ind w:left="720" w:hanging="360"/>
        <w:rPr>
          <w:u w:val="none"/>
        </w:rPr>
      </w:pPr>
      <w:hyperlink r:id="rId13">
        <w:r w:rsidDel="00000000" w:rsidR="00000000" w:rsidRPr="00000000">
          <w:rPr>
            <w:color w:val="1155cc"/>
            <w:u w:val="single"/>
            <w:rtl w:val="0"/>
          </w:rPr>
          <w:t xml:space="preserve">https://www.rotterdamenergiebesparing.nl/themas/profiteren-van-het-dak/zonnepanelen</w:t>
        </w:r>
      </w:hyperlink>
      <w:r w:rsidDel="00000000" w:rsidR="00000000" w:rsidRPr="00000000">
        <w:rPr>
          <w:rtl w:val="0"/>
        </w:rPr>
        <w:br w:type="textWrapping"/>
        <w:br w:type="textWrapping"/>
      </w:r>
      <w:r w:rsidDel="00000000" w:rsidR="00000000" w:rsidRPr="00000000">
        <w:rPr>
          <w:b w:val="1"/>
          <w:rtl w:val="0"/>
        </w:rPr>
        <w:t xml:space="preserve">Deeleconomie:</w:t>
      </w:r>
    </w:p>
    <w:p w:rsidR="00000000" w:rsidDel="00000000" w:rsidP="00000000" w:rsidRDefault="00000000" w:rsidRPr="00000000" w14:paraId="00000009">
      <w:pPr>
        <w:numPr>
          <w:ilvl w:val="0"/>
          <w:numId w:val="2"/>
        </w:numPr>
        <w:ind w:left="720" w:hanging="360"/>
        <w:rPr>
          <w:u w:val="none"/>
        </w:rPr>
      </w:pPr>
      <w:hyperlink r:id="rId14">
        <w:r w:rsidDel="00000000" w:rsidR="00000000" w:rsidRPr="00000000">
          <w:rPr>
            <w:color w:val="1155cc"/>
            <w:u w:val="single"/>
            <w:rtl w:val="0"/>
          </w:rPr>
          <w:t xml:space="preserve">https://www.citylab010.nl/nieuws/citylab010enplannenmakersopdeinnovationexpo2018</w:t>
        </w:r>
      </w:hyperlink>
      <w:r w:rsidDel="00000000" w:rsidR="00000000" w:rsidRPr="00000000">
        <w:rPr>
          <w:rtl w:val="0"/>
        </w:rPr>
      </w:r>
    </w:p>
    <w:p w:rsidR="00000000" w:rsidDel="00000000" w:rsidP="00000000" w:rsidRDefault="00000000" w:rsidRPr="00000000" w14:paraId="0000000A">
      <w:pPr>
        <w:ind w:left="720" w:firstLine="0"/>
        <w:contextualSpacing w:val="0"/>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rtl w:val="0"/>
        </w:rPr>
        <w:tab/>
      </w:r>
      <w:r w:rsidDel="00000000" w:rsidR="00000000" w:rsidRPr="00000000">
        <w:rPr>
          <w:b w:val="1"/>
          <w:rtl w:val="0"/>
        </w:rPr>
        <w:t xml:space="preserve">Afval en recycling:</w:t>
      </w:r>
    </w:p>
    <w:p w:rsidR="00000000" w:rsidDel="00000000" w:rsidP="00000000" w:rsidRDefault="00000000" w:rsidRPr="00000000" w14:paraId="0000000C">
      <w:pPr>
        <w:numPr>
          <w:ilvl w:val="0"/>
          <w:numId w:val="3"/>
        </w:numPr>
        <w:ind w:left="720" w:hanging="360"/>
        <w:rPr>
          <w:u w:val="none"/>
        </w:rPr>
      </w:pPr>
      <w:hyperlink r:id="rId15">
        <w:r w:rsidDel="00000000" w:rsidR="00000000" w:rsidRPr="00000000">
          <w:rPr>
            <w:color w:val="1155cc"/>
            <w:u w:val="single"/>
            <w:rtl w:val="0"/>
          </w:rPr>
          <w:t xml:space="preserve">https://www.rotterdam.nl/wonen-leven/afval/</w:t>
        </w:r>
      </w:hyperlink>
      <w:r w:rsidDel="00000000" w:rsidR="00000000" w:rsidRPr="00000000">
        <w:rPr>
          <w:rtl w:val="0"/>
        </w:rPr>
      </w:r>
    </w:p>
    <w:p w:rsidR="00000000" w:rsidDel="00000000" w:rsidP="00000000" w:rsidRDefault="00000000" w:rsidRPr="00000000" w14:paraId="0000000D">
      <w:pPr>
        <w:numPr>
          <w:ilvl w:val="0"/>
          <w:numId w:val="3"/>
        </w:numPr>
        <w:ind w:left="720" w:hanging="360"/>
        <w:rPr>
          <w:u w:val="none"/>
        </w:rPr>
      </w:pPr>
      <w:hyperlink r:id="rId16">
        <w:r w:rsidDel="00000000" w:rsidR="00000000" w:rsidRPr="00000000">
          <w:rPr>
            <w:color w:val="1155cc"/>
            <w:u w:val="single"/>
            <w:rtl w:val="0"/>
          </w:rPr>
          <w:t xml:space="preserve">https://www.rotterdam.nl/wonen-leven/plastic/</w:t>
        </w:r>
      </w:hyperlink>
      <w:r w:rsidDel="00000000" w:rsidR="00000000" w:rsidRPr="00000000">
        <w:rPr>
          <w:rtl w:val="0"/>
        </w:rPr>
      </w:r>
    </w:p>
    <w:p w:rsidR="00000000" w:rsidDel="00000000" w:rsidP="00000000" w:rsidRDefault="00000000" w:rsidRPr="00000000" w14:paraId="0000000E">
      <w:pPr>
        <w:ind w:left="720" w:firstLine="0"/>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ind w:firstLine="720"/>
        <w:contextualSpacing w:val="0"/>
        <w:rPr>
          <w:b w:val="1"/>
        </w:rPr>
      </w:pPr>
      <w:r w:rsidDel="00000000" w:rsidR="00000000" w:rsidRPr="00000000">
        <w:rPr>
          <w:b w:val="1"/>
          <w:rtl w:val="0"/>
        </w:rPr>
        <w:t xml:space="preserve">Windenergie:</w:t>
      </w:r>
      <w:r w:rsidDel="00000000" w:rsidR="00000000" w:rsidRPr="00000000">
        <w:rPr>
          <w:rtl w:val="0"/>
        </w:rPr>
      </w:r>
    </w:p>
    <w:p w:rsidR="00000000" w:rsidDel="00000000" w:rsidP="00000000" w:rsidRDefault="00000000" w:rsidRPr="00000000" w14:paraId="00000011">
      <w:pPr>
        <w:numPr>
          <w:ilvl w:val="0"/>
          <w:numId w:val="2"/>
        </w:numPr>
        <w:ind w:left="720" w:hanging="360"/>
        <w:rPr/>
      </w:pPr>
      <w:hyperlink r:id="rId17">
        <w:r w:rsidDel="00000000" w:rsidR="00000000" w:rsidRPr="00000000">
          <w:rPr>
            <w:color w:val="1155cc"/>
            <w:u w:val="single"/>
            <w:rtl w:val="0"/>
          </w:rPr>
          <w:t xml:space="preserve">http://blijstroom.nl/overstappen-naar-blijstroom/#start</w:t>
        </w:r>
      </w:hyperlink>
      <w:r w:rsidDel="00000000" w:rsidR="00000000" w:rsidRPr="00000000">
        <w:rPr>
          <w:rtl w:val="0"/>
        </w:rPr>
        <w:br w:type="textWrapping"/>
      </w:r>
    </w:p>
    <w:p w:rsidR="00000000" w:rsidDel="00000000" w:rsidP="00000000" w:rsidRDefault="00000000" w:rsidRPr="00000000" w14:paraId="00000012">
      <w:pPr>
        <w:ind w:firstLine="720"/>
        <w:contextualSpacing w:val="0"/>
        <w:rPr>
          <w:b w:val="1"/>
        </w:rPr>
      </w:pPr>
      <w:r w:rsidDel="00000000" w:rsidR="00000000" w:rsidRPr="00000000">
        <w:rPr>
          <w:b w:val="1"/>
          <w:rtl w:val="0"/>
        </w:rPr>
        <w:t xml:space="preserve">Groene daken:</w:t>
      </w:r>
    </w:p>
    <w:p w:rsidR="00000000" w:rsidDel="00000000" w:rsidP="00000000" w:rsidRDefault="00000000" w:rsidRPr="00000000" w14:paraId="00000013">
      <w:pPr>
        <w:numPr>
          <w:ilvl w:val="0"/>
          <w:numId w:val="2"/>
        </w:numPr>
        <w:ind w:left="720" w:hanging="360"/>
        <w:rPr/>
      </w:pPr>
      <w:hyperlink r:id="rId18">
        <w:r w:rsidDel="00000000" w:rsidR="00000000" w:rsidRPr="00000000">
          <w:rPr>
            <w:color w:val="1155cc"/>
            <w:u w:val="single"/>
            <w:rtl w:val="0"/>
          </w:rPr>
          <w:t xml:space="preserve">https://groenopdak.eu/groene-daken-rotterdam/</w:t>
        </w:r>
      </w:hyperlink>
      <w:r w:rsidDel="00000000" w:rsidR="00000000" w:rsidRPr="00000000">
        <w:rPr>
          <w:rtl w:val="0"/>
        </w:rPr>
      </w:r>
    </w:p>
    <w:p w:rsidR="00000000" w:rsidDel="00000000" w:rsidP="00000000" w:rsidRDefault="00000000" w:rsidRPr="00000000" w14:paraId="00000014">
      <w:pPr>
        <w:numPr>
          <w:ilvl w:val="0"/>
          <w:numId w:val="2"/>
        </w:numPr>
        <w:ind w:left="720" w:hanging="360"/>
        <w:rPr>
          <w:u w:val="none"/>
        </w:rPr>
      </w:pPr>
      <w:hyperlink r:id="rId19">
        <w:r w:rsidDel="00000000" w:rsidR="00000000" w:rsidRPr="00000000">
          <w:rPr>
            <w:color w:val="1155cc"/>
            <w:u w:val="single"/>
            <w:rtl w:val="0"/>
          </w:rPr>
          <w:t xml:space="preserve">https://www.rotterdam.nl/wonen-leven/groene-daken/</w:t>
        </w:r>
      </w:hyperlink>
      <w:r w:rsidDel="00000000" w:rsidR="00000000" w:rsidRPr="00000000">
        <w:rPr>
          <w:rtl w:val="0"/>
        </w:rPr>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r>
    </w:p>
    <w:p w:rsidR="00000000" w:rsidDel="00000000" w:rsidP="00000000" w:rsidRDefault="00000000" w:rsidRPr="00000000" w14:paraId="00000016">
      <w:pPr>
        <w:ind w:firstLine="720"/>
        <w:contextualSpacing w:val="0"/>
        <w:rPr/>
      </w:pPr>
      <w:r w:rsidDel="00000000" w:rsidR="00000000" w:rsidRPr="00000000">
        <w:rPr>
          <w:rtl w:val="0"/>
        </w:rPr>
        <w:tab/>
      </w:r>
    </w:p>
    <w:p w:rsidR="00000000" w:rsidDel="00000000" w:rsidP="00000000" w:rsidRDefault="00000000" w:rsidRPr="00000000" w14:paraId="00000017">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Rule="auto"/>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Rule="auto"/>
        <w:contextualSpacing w:val="0"/>
        <w:rPr>
          <w:b w:val="1"/>
        </w:rPr>
      </w:pPr>
      <w:r w:rsidDel="00000000" w:rsidR="00000000" w:rsidRPr="00000000">
        <w:rPr>
          <w:b w:val="1"/>
          <w:rtl w:val="0"/>
        </w:rPr>
        <w:t xml:space="preserve">Meer informatie</w:t>
      </w:r>
    </w:p>
    <w:p w:rsidR="00000000" w:rsidDel="00000000" w:rsidP="00000000" w:rsidRDefault="00000000" w:rsidRPr="00000000" w14:paraId="00000019">
      <w:pPr>
        <w:numPr>
          <w:ilvl w:val="0"/>
          <w:numId w:val="1"/>
        </w:numPr>
        <w:spacing w:after="460" w:line="426.66666666666663" w:lineRule="auto"/>
        <w:ind w:left="720" w:hanging="360"/>
        <w:rPr>
          <w:sz w:val="22"/>
          <w:szCs w:val="22"/>
        </w:rPr>
      </w:pPr>
      <w:hyperlink r:id="rId20">
        <w:r w:rsidDel="00000000" w:rsidR="00000000" w:rsidRPr="00000000">
          <w:rPr>
            <w:color w:val="3fa1ed"/>
            <w:u w:val="single"/>
            <w:rtl w:val="0"/>
          </w:rPr>
          <w:t xml:space="preserve">Zeekracht</w:t>
        </w:r>
      </w:hyperlink>
      <w:r w:rsidDel="00000000" w:rsidR="00000000" w:rsidRPr="00000000">
        <w:rPr>
          <w:color w:val="494949"/>
          <w:rtl w:val="0"/>
        </w:rPr>
        <w:t xml:space="preserve"> wil heel Nederland voorzien van schone windenergie uit windparken op de Noordzee.</w:t>
      </w:r>
    </w:p>
    <w:p w:rsidR="00000000" w:rsidDel="00000000" w:rsidP="00000000" w:rsidRDefault="00000000" w:rsidRPr="00000000" w14:paraId="0000001A">
      <w:pPr>
        <w:numPr>
          <w:ilvl w:val="0"/>
          <w:numId w:val="1"/>
        </w:numPr>
        <w:spacing w:after="460" w:line="426.66666666666663" w:lineRule="auto"/>
        <w:ind w:left="720" w:hanging="360"/>
        <w:rPr>
          <w:sz w:val="22"/>
          <w:szCs w:val="22"/>
        </w:rPr>
      </w:pPr>
      <w:hyperlink r:id="rId21">
        <w:r w:rsidDel="00000000" w:rsidR="00000000" w:rsidRPr="00000000">
          <w:rPr>
            <w:color w:val="3fa1ed"/>
            <w:u w:val="single"/>
            <w:rtl w:val="0"/>
          </w:rPr>
          <w:t xml:space="preserve">RESCoopNL</w:t>
        </w:r>
      </w:hyperlink>
      <w:r w:rsidDel="00000000" w:rsidR="00000000" w:rsidRPr="00000000">
        <w:rPr>
          <w:color w:val="494949"/>
          <w:rtl w:val="0"/>
        </w:rPr>
        <w:t xml:space="preserve"> is de coöperatie van windcoöperaties en geeft een overzicht van alle coöperaties die zich op windenergie richten.</w:t>
      </w:r>
    </w:p>
    <w:p w:rsidR="00000000" w:rsidDel="00000000" w:rsidP="00000000" w:rsidRDefault="00000000" w:rsidRPr="00000000" w14:paraId="0000001B">
      <w:pPr>
        <w:numPr>
          <w:ilvl w:val="0"/>
          <w:numId w:val="1"/>
        </w:numPr>
        <w:spacing w:after="460" w:line="426.66666666666663" w:lineRule="auto"/>
        <w:ind w:left="720" w:hanging="360"/>
        <w:rPr>
          <w:sz w:val="22"/>
          <w:szCs w:val="22"/>
        </w:rPr>
      </w:pPr>
      <w:r w:rsidDel="00000000" w:rsidR="00000000" w:rsidRPr="00000000">
        <w:rPr>
          <w:color w:val="494949"/>
          <w:rtl w:val="0"/>
        </w:rPr>
        <w:t xml:space="preserve">Kijk op de </w:t>
      </w:r>
      <w:hyperlink r:id="rId22">
        <w:r w:rsidDel="00000000" w:rsidR="00000000" w:rsidRPr="00000000">
          <w:rPr>
            <w:color w:val="3fa1ed"/>
            <w:u w:val="single"/>
            <w:rtl w:val="0"/>
          </w:rPr>
          <w:t xml:space="preserve">Windcentrale</w:t>
        </w:r>
      </w:hyperlink>
      <w:r w:rsidDel="00000000" w:rsidR="00000000" w:rsidRPr="00000000">
        <w:rPr>
          <w:color w:val="494949"/>
          <w:rtl w:val="0"/>
        </w:rPr>
        <w:t xml:space="preserve"> om mede-eigenaar te worden van een windmolen en zo 16 jaar lang in je eigen elektriciteit te voorzien.</w:t>
      </w:r>
    </w:p>
    <w:p w:rsidR="00000000" w:rsidDel="00000000" w:rsidP="00000000" w:rsidRDefault="00000000" w:rsidRPr="00000000" w14:paraId="0000001C">
      <w:pPr>
        <w:numPr>
          <w:ilvl w:val="0"/>
          <w:numId w:val="1"/>
        </w:numPr>
        <w:spacing w:after="460" w:line="426.66666666666663" w:lineRule="auto"/>
        <w:ind w:left="720" w:hanging="360"/>
        <w:rPr>
          <w:sz w:val="22"/>
          <w:szCs w:val="22"/>
        </w:rPr>
      </w:pPr>
      <w:r w:rsidDel="00000000" w:rsidR="00000000" w:rsidRPr="00000000">
        <w:rPr>
          <w:color w:val="494949"/>
          <w:rtl w:val="0"/>
        </w:rPr>
        <w:t xml:space="preserve">Investeer in een windmolenpark op zee via </w:t>
      </w:r>
      <w:hyperlink r:id="rId23">
        <w:r w:rsidDel="00000000" w:rsidR="00000000" w:rsidRPr="00000000">
          <w:rPr>
            <w:color w:val="3fa1ed"/>
            <w:u w:val="single"/>
            <w:rtl w:val="0"/>
          </w:rPr>
          <w:t xml:space="preserve">Meewind</w:t>
        </w:r>
      </w:hyperlink>
      <w:r w:rsidDel="00000000" w:rsidR="00000000" w:rsidRPr="00000000">
        <w:rPr>
          <w:color w:val="494949"/>
          <w:rtl w:val="0"/>
        </w:rPr>
        <w:t xml:space="preserve">.</w:t>
      </w:r>
    </w:p>
    <w:p w:rsidR="00000000" w:rsidDel="00000000" w:rsidP="00000000" w:rsidRDefault="00000000" w:rsidRPr="00000000" w14:paraId="0000001D">
      <w:pPr>
        <w:numPr>
          <w:ilvl w:val="0"/>
          <w:numId w:val="1"/>
        </w:numPr>
        <w:spacing w:after="460" w:line="426.66666666666663" w:lineRule="auto"/>
        <w:ind w:left="720" w:hanging="360"/>
        <w:rPr>
          <w:sz w:val="22"/>
          <w:szCs w:val="22"/>
        </w:rPr>
      </w:pPr>
      <w:r w:rsidDel="00000000" w:rsidR="00000000" w:rsidRPr="00000000">
        <w:rPr>
          <w:color w:val="494949"/>
          <w:rtl w:val="0"/>
        </w:rPr>
        <w:t xml:space="preserve">De </w:t>
      </w:r>
      <w:hyperlink r:id="rId24">
        <w:r w:rsidDel="00000000" w:rsidR="00000000" w:rsidRPr="00000000">
          <w:rPr>
            <w:color w:val="3fa1ed"/>
            <w:u w:val="single"/>
            <w:rtl w:val="0"/>
          </w:rPr>
          <w:t xml:space="preserve">Organisatie voor Duurzame Energie</w:t>
        </w:r>
      </w:hyperlink>
      <w:r w:rsidDel="00000000" w:rsidR="00000000" w:rsidRPr="00000000">
        <w:rPr>
          <w:color w:val="494949"/>
          <w:rtl w:val="0"/>
        </w:rPr>
        <w:t xml:space="preserve"> (ODE), geeft informatie over duurzame energie en windparken. Hier vind je ook de energiecoöperaties die zijn aangesloten bij de Organisatie voor Duurzame energie. Dit betreffen organisaties voor zowel energiebesparing als voor zonne- en windenergie.</w:t>
      </w:r>
    </w:p>
    <w:p w:rsidR="00000000" w:rsidDel="00000000" w:rsidP="00000000" w:rsidRDefault="00000000" w:rsidRPr="00000000" w14:paraId="0000001E">
      <w:pPr>
        <w:numPr>
          <w:ilvl w:val="0"/>
          <w:numId w:val="1"/>
        </w:numPr>
        <w:spacing w:after="460" w:line="426.66666666666663" w:lineRule="auto"/>
        <w:ind w:left="720" w:hanging="360"/>
        <w:rPr>
          <w:sz w:val="22"/>
          <w:szCs w:val="22"/>
        </w:rPr>
      </w:pPr>
      <w:r w:rsidDel="00000000" w:rsidR="00000000" w:rsidRPr="00000000">
        <w:rPr>
          <w:color w:val="494949"/>
          <w:rtl w:val="0"/>
        </w:rPr>
        <w:t xml:space="preserve">Kijk op </w:t>
      </w:r>
      <w:hyperlink r:id="rId25">
        <w:r w:rsidDel="00000000" w:rsidR="00000000" w:rsidRPr="00000000">
          <w:rPr>
            <w:color w:val="3fa1ed"/>
            <w:u w:val="single"/>
            <w:rtl w:val="0"/>
          </w:rPr>
          <w:t xml:space="preserve">HIER opgewekt</w:t>
        </w:r>
      </w:hyperlink>
      <w:r w:rsidDel="00000000" w:rsidR="00000000" w:rsidRPr="00000000">
        <w:rPr>
          <w:color w:val="494949"/>
          <w:rtl w:val="0"/>
        </w:rPr>
        <w:t xml:space="preserve"> voor een overzicht van alle lokale duurzame energie initiatieven die gericht zijn op zon, wind, biomassa en duurzame warmte.</w:t>
      </w:r>
    </w:p>
    <w:p w:rsidR="00000000" w:rsidDel="00000000" w:rsidP="00000000" w:rsidRDefault="00000000" w:rsidRPr="00000000" w14:paraId="0000001F">
      <w:pPr>
        <w:numPr>
          <w:ilvl w:val="0"/>
          <w:numId w:val="1"/>
        </w:numPr>
        <w:spacing w:after="460" w:line="426.66666666666663" w:lineRule="auto"/>
        <w:ind w:left="720" w:hanging="360"/>
        <w:rPr>
          <w:color w:val="494949"/>
          <w:u w:val="none"/>
        </w:rPr>
      </w:pPr>
      <w:r w:rsidDel="00000000" w:rsidR="00000000" w:rsidRPr="00000000">
        <w:rPr>
          <w:color w:val="494949"/>
          <w:rtl w:val="0"/>
        </w:rPr>
        <w:t xml:space="preserve">Ministerie van Infrastructuur en Waterstaat: </w:t>
      </w:r>
      <w:hyperlink r:id="rId26">
        <w:r w:rsidDel="00000000" w:rsidR="00000000" w:rsidRPr="00000000">
          <w:rPr>
            <w:color w:val="1155cc"/>
            <w:u w:val="single"/>
            <w:rtl w:val="0"/>
          </w:rPr>
          <w:t xml:space="preserve">https://www.rijksoverheid.nl/contact/contactgids/ministerie-van-infrastructuur-en-waterstaat</w:t>
        </w:r>
      </w:hyperlink>
      <w:r w:rsidDel="00000000" w:rsidR="00000000" w:rsidRPr="00000000">
        <w:rPr>
          <w:color w:val="494949"/>
          <w:rtl w:val="0"/>
        </w:rPr>
        <w:br w:type="textWrapping"/>
      </w: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94949"/>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atuurenmilieu.nl/themas/energie/projecten-energie/zeekracht/" TargetMode="External"/><Relationship Id="rId22" Type="http://schemas.openxmlformats.org/officeDocument/2006/relationships/hyperlink" Target="https://www.windcentrale.nl/" TargetMode="External"/><Relationship Id="rId21" Type="http://schemas.openxmlformats.org/officeDocument/2006/relationships/hyperlink" Target="http://www.rescoop.nl/about/leden/" TargetMode="External"/><Relationship Id="rId24" Type="http://schemas.openxmlformats.org/officeDocument/2006/relationships/hyperlink" Target="https://www.duurzameenergie.org/" TargetMode="External"/><Relationship Id="rId23" Type="http://schemas.openxmlformats.org/officeDocument/2006/relationships/hyperlink" Target="https://meewind.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lieucentraal.nl/klimaat-en-aarde/energiebronnen/windenergie/kleine-windmolens/" TargetMode="External"/><Relationship Id="rId26" Type="http://schemas.openxmlformats.org/officeDocument/2006/relationships/hyperlink" Target="https://www.rijksoverheid.nl/contact/contactgids/ministerie-van-infrastructuur-en-waterstaat" TargetMode="External"/><Relationship Id="rId25" Type="http://schemas.openxmlformats.org/officeDocument/2006/relationships/hyperlink" Target="http://www.hieropgewekt.nl/initiatieven" TargetMode="External"/><Relationship Id="rId5" Type="http://schemas.openxmlformats.org/officeDocument/2006/relationships/styles" Target="styles.xml"/><Relationship Id="rId6" Type="http://schemas.openxmlformats.org/officeDocument/2006/relationships/hyperlink" Target="https://www.rotterdam.nl/wonen-leven/groene-daken/" TargetMode="External"/><Relationship Id="rId7" Type="http://schemas.openxmlformats.org/officeDocument/2006/relationships/hyperlink" Target="https://www.010duurzamestad.nl/wat-wij-doen/lopende-projecten/multifunctionele-daken/" TargetMode="External"/><Relationship Id="rId8" Type="http://schemas.openxmlformats.org/officeDocument/2006/relationships/hyperlink" Target="https://www.rotterdamenergiebesparing.nl/dev/uitgebreid-artikel/stadswindmolen" TargetMode="External"/><Relationship Id="rId11" Type="http://schemas.openxmlformats.org/officeDocument/2006/relationships/hyperlink" Target="https://blijstroom.nl/" TargetMode="External"/><Relationship Id="rId10" Type="http://schemas.openxmlformats.org/officeDocument/2006/relationships/hyperlink" Target="https://www.milieucentraal.nl/klimaat-en-aarde/energiebronnen/groene-stroom/" TargetMode="External"/><Relationship Id="rId13" Type="http://schemas.openxmlformats.org/officeDocument/2006/relationships/hyperlink" Target="https://www.rotterdamenergiebesparing.nl/themas/profiteren-van-het-dak/zonnepanelen" TargetMode="External"/><Relationship Id="rId12" Type="http://schemas.openxmlformats.org/officeDocument/2006/relationships/hyperlink" Target="https://www.milieucentraal.nl/klimaat-en-aarde/energiebronnen/windenergie/#winddelen" TargetMode="External"/><Relationship Id="rId15" Type="http://schemas.openxmlformats.org/officeDocument/2006/relationships/hyperlink" Target="https://www.rotterdam.nl/wonen-leven/afval/" TargetMode="External"/><Relationship Id="rId14" Type="http://schemas.openxmlformats.org/officeDocument/2006/relationships/hyperlink" Target="https://www.citylab010.nl/nieuws/citylab010enplannenmakersopdeinnovationexpo2018" TargetMode="External"/><Relationship Id="rId17" Type="http://schemas.openxmlformats.org/officeDocument/2006/relationships/hyperlink" Target="http://blijstroom.nl/overstappen-naar-blijstroom/#start" TargetMode="External"/><Relationship Id="rId16" Type="http://schemas.openxmlformats.org/officeDocument/2006/relationships/hyperlink" Target="https://www.rotterdam.nl/wonen-leven/plastic/" TargetMode="External"/><Relationship Id="rId19" Type="http://schemas.openxmlformats.org/officeDocument/2006/relationships/hyperlink" Target="https://www.rotterdam.nl/wonen-leven/groene-daken/" TargetMode="External"/><Relationship Id="rId18" Type="http://schemas.openxmlformats.org/officeDocument/2006/relationships/hyperlink" Target="https://groenopdak.eu/groene-daken-rotter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